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E4DD1" w14:textId="43B56748" w:rsidR="00F05F93" w:rsidRPr="00F05F93" w:rsidRDefault="00F05F93" w:rsidP="00F05F93">
      <w:pPr>
        <w:spacing w:after="0" w:line="240" w:lineRule="auto"/>
        <w:rPr>
          <w:rFonts w:ascii="Times New Roman" w:eastAsia="Times New Roman" w:hAnsi="Times New Roman" w:cs="Times New Roman"/>
          <w:b/>
          <w:bCs/>
          <w:sz w:val="24"/>
          <w:szCs w:val="24"/>
        </w:rPr>
      </w:pPr>
      <w:r w:rsidRPr="00F05F93">
        <w:rPr>
          <w:rFonts w:ascii="Times New Roman" w:eastAsia="Times New Roman" w:hAnsi="Times New Roman" w:cs="Times New Roman"/>
          <w:b/>
          <w:bCs/>
          <w:color w:val="000000"/>
          <w:sz w:val="24"/>
          <w:szCs w:val="24"/>
        </w:rPr>
        <w:t>Provide the details of the performance of the institution in one area distinctive to its vision, priority and thrust in not more than 500 words</w:t>
      </w:r>
    </w:p>
    <w:p w14:paraId="79C5AC10" w14:textId="2F66E011" w:rsidR="00A81798" w:rsidRDefault="00A81798" w:rsidP="00A81798"/>
    <w:p w14:paraId="02C58580" w14:textId="0BD9F5B2" w:rsidR="00B10D51" w:rsidRDefault="00B10D51" w:rsidP="00B10D51">
      <w:pPr>
        <w:jc w:val="both"/>
      </w:pPr>
      <w:r w:rsidRPr="00690FFC">
        <w:rPr>
          <w:b/>
          <w:bCs/>
        </w:rPr>
        <w:t>Extracurricular activities (Sports and Club activities)</w:t>
      </w:r>
    </w:p>
    <w:p w14:paraId="6E9F433C" w14:textId="77777777" w:rsidR="00B10D51" w:rsidRDefault="00B10D51" w:rsidP="00B10D51">
      <w:pPr>
        <w:jc w:val="both"/>
      </w:pPr>
      <w:r>
        <w:t>The vision of Christ College is to “</w:t>
      </w:r>
      <w:proofErr w:type="spellStart"/>
      <w:r>
        <w:t>Mould</w:t>
      </w:r>
      <w:proofErr w:type="spellEnd"/>
      <w:r>
        <w:t xml:space="preserve"> an enlightened generation by developing the potential of individuals through quality higher education and moral value inculcation”. </w:t>
      </w:r>
    </w:p>
    <w:p w14:paraId="6EE3366E" w14:textId="77777777" w:rsidR="00B10D51" w:rsidRDefault="00B10D51" w:rsidP="00B10D51">
      <w:pPr>
        <w:jc w:val="both"/>
      </w:pPr>
      <w:r>
        <w:t>Overall wellbeing will be achieved if a student can achieve physical, intellectual, and moral standards. The performance of our alumni and the positions achieved by them exemplifies the quality of higher education in Christ College. College is keen to impart moral values into the lives of students. College achieves this by giving opportunities to students to take part in sports activities and extracurricular activities.</w:t>
      </w:r>
    </w:p>
    <w:p w14:paraId="463E7307" w14:textId="77777777" w:rsidR="00690FFC" w:rsidRPr="00690FFC" w:rsidRDefault="00B10D51" w:rsidP="00B10D51">
      <w:pPr>
        <w:jc w:val="both"/>
        <w:rPr>
          <w:b/>
          <w:bCs/>
        </w:rPr>
      </w:pPr>
      <w:r w:rsidRPr="00690FFC">
        <w:rPr>
          <w:b/>
          <w:bCs/>
        </w:rPr>
        <w:t>Sports activities</w:t>
      </w:r>
    </w:p>
    <w:p w14:paraId="1DABFE71" w14:textId="64CF9D7F" w:rsidR="00B10D51" w:rsidRDefault="00B10D51" w:rsidP="00B10D51">
      <w:pPr>
        <w:jc w:val="both"/>
      </w:pPr>
      <w:r>
        <w:t>College has provided excellent facilities for sports and games which in turn creates an atmosphere of physical fitness for the students. Our facilities include 400 meters athletic stadium, Football field, Basketball courts (4), Volley Ball Courts (4), Badminton court (2), Tennis Court (1), Weight training halls, and Gymnasium (5) to name a few. In the year 490 students participated in University events and we have 48 College teams. Separate coaches and trainers are appointed for each event to give professional training. In the year 2018-19, we achieved Four international medals, Thirty-Four National medals, and Fifteen Interuniversity medals which adds up to a staggering number of fifty-three which may be the best in the Nation. Christ College also achieved the championship ‘Calicut University Aggregate Championship in Men and Women. College achieved the PEFI award for the best college in India promoting sports and games.</w:t>
      </w:r>
    </w:p>
    <w:p w14:paraId="6A4CFEDA" w14:textId="77777777" w:rsidR="00B10D51" w:rsidRPr="00690FFC" w:rsidRDefault="00B10D51" w:rsidP="00B10D51">
      <w:pPr>
        <w:jc w:val="both"/>
        <w:rPr>
          <w:b/>
          <w:bCs/>
        </w:rPr>
      </w:pPr>
      <w:r w:rsidRPr="00690FFC">
        <w:rPr>
          <w:b/>
          <w:bCs/>
        </w:rPr>
        <w:t>Club activities and Social Work</w:t>
      </w:r>
    </w:p>
    <w:p w14:paraId="26D9EE2D" w14:textId="77777777" w:rsidR="00B10D51" w:rsidRDefault="00B10D51" w:rsidP="00B10D51">
      <w:pPr>
        <w:jc w:val="both"/>
      </w:pPr>
      <w:r>
        <w:t xml:space="preserve">The college has </w:t>
      </w:r>
      <w:proofErr w:type="spellStart"/>
      <w:r>
        <w:t>Twentyone</w:t>
      </w:r>
      <w:proofErr w:type="spellEnd"/>
      <w:r>
        <w:t xml:space="preserve"> students club to enhance their overall development which is Students Union, National Cadet Corps (NCC), National Service Scheme (NSS), Catholic Students Association (CSA), Women’s Development Club, </w:t>
      </w:r>
      <w:proofErr w:type="spellStart"/>
      <w:r>
        <w:t>Thavanish</w:t>
      </w:r>
      <w:proofErr w:type="spellEnd"/>
      <w:r>
        <w:t xml:space="preserve"> (Social Service), </w:t>
      </w:r>
      <w:proofErr w:type="spellStart"/>
      <w:r>
        <w:t>Bahuswara</w:t>
      </w:r>
      <w:proofErr w:type="spellEnd"/>
      <w:r>
        <w:t xml:space="preserve"> (Disability club), Christ College Readers Club, Christ College Cycling Club/tourism, Entrepreneurship Development Club, Biodiversity Club, </w:t>
      </w:r>
      <w:proofErr w:type="spellStart"/>
      <w:r>
        <w:t>Bhoomithrasena</w:t>
      </w:r>
      <w:proofErr w:type="spellEnd"/>
      <w:r>
        <w:t>, Enviro Club, Quiz Club, Debate  Literary Club, Film Club, Fine Arts Association, Dance  Music Club, Drama Club, and  Spic-</w:t>
      </w:r>
      <w:proofErr w:type="spellStart"/>
      <w:r>
        <w:t>Macay</w:t>
      </w:r>
      <w:proofErr w:type="spellEnd"/>
      <w:r>
        <w:t xml:space="preserve">. Students gain interpersonal communication skills, leadership skills, and concern towards the marginalized through the club activities. Starting from blood donation to stem cell donation, Environmental consciousness to literacy programs, our students are getting excellent training to become the best citizens of India. The relentless efforts of our teachers and students have made the college an icon in the local community where the deprived approach for support. College was the distribution center during the Kerala Flood which distributed essentials and Provisionals to more than two hundred relief centers. In the year 2018-19 more than one hundred and thirty programs were conducted by the Clubs. The special program </w:t>
      </w:r>
      <w:proofErr w:type="spellStart"/>
      <w:r>
        <w:t>Savishkara</w:t>
      </w:r>
      <w:proofErr w:type="spellEnd"/>
      <w:r>
        <w:t xml:space="preserve"> organized by the club </w:t>
      </w:r>
      <w:proofErr w:type="spellStart"/>
      <w:r>
        <w:t>Thavanish</w:t>
      </w:r>
      <w:proofErr w:type="spellEnd"/>
      <w:r>
        <w:t xml:space="preserve"> requires special mention. For the last two years, this program exhibits the talents of mentally disabled students of the surrounding special schools which are accoladed by </w:t>
      </w:r>
      <w:proofErr w:type="spellStart"/>
      <w:r>
        <w:t>Irinjalakuda</w:t>
      </w:r>
      <w:proofErr w:type="spellEnd"/>
      <w:r>
        <w:t xml:space="preserve"> Municipality. Students are encouraged to participate in this program which develops the qualities like compassion, empathy, and leadership.</w:t>
      </w:r>
    </w:p>
    <w:p w14:paraId="183FD67F" w14:textId="11930D4A" w:rsidR="00F05F93" w:rsidRDefault="00B10D51" w:rsidP="00B10D51">
      <w:pPr>
        <w:jc w:val="both"/>
      </w:pPr>
      <w:r>
        <w:t>These opportunities for extracurricular activities are distinctive of Christ College which truly targets the vision of the College</w:t>
      </w:r>
    </w:p>
    <w:sectPr w:rsidR="00F05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C72"/>
    <w:multiLevelType w:val="hybridMultilevel"/>
    <w:tmpl w:val="06983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93"/>
    <w:rsid w:val="00000ADD"/>
    <w:rsid w:val="000E1843"/>
    <w:rsid w:val="00266B82"/>
    <w:rsid w:val="002F4BC4"/>
    <w:rsid w:val="00392EB9"/>
    <w:rsid w:val="003C63EE"/>
    <w:rsid w:val="00652792"/>
    <w:rsid w:val="00690FFC"/>
    <w:rsid w:val="008A7B40"/>
    <w:rsid w:val="008C2838"/>
    <w:rsid w:val="00A81798"/>
    <w:rsid w:val="00B10D51"/>
    <w:rsid w:val="00D64C27"/>
    <w:rsid w:val="00F0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C516"/>
  <w15:chartTrackingRefBased/>
  <w15:docId w15:val="{3003331C-F841-4CC5-A01F-972FFA33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05F93"/>
    <w:rPr>
      <w:rFonts w:ascii="Trebuchet MS" w:hAnsi="Trebuchet MS" w:hint="default"/>
      <w:b w:val="0"/>
      <w:bCs w:val="0"/>
      <w:i w:val="0"/>
      <w:iCs w:val="0"/>
      <w:color w:val="000000"/>
      <w:sz w:val="24"/>
      <w:szCs w:val="24"/>
    </w:rPr>
  </w:style>
  <w:style w:type="paragraph" w:styleId="ListParagraph">
    <w:name w:val="List Paragraph"/>
    <w:basedOn w:val="Normal"/>
    <w:uiPriority w:val="34"/>
    <w:qFormat/>
    <w:rsid w:val="00F05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5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c:creator>
  <cp:keywords/>
  <dc:description/>
  <cp:lastModifiedBy>IQAC</cp:lastModifiedBy>
  <cp:revision>4</cp:revision>
  <dcterms:created xsi:type="dcterms:W3CDTF">2021-03-14T15:50:00Z</dcterms:created>
  <dcterms:modified xsi:type="dcterms:W3CDTF">2021-03-17T18:35:00Z</dcterms:modified>
</cp:coreProperties>
</file>